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33D" w:rsidRPr="001353D1" w:rsidRDefault="001353D1" w:rsidP="001B73C7">
      <w:pPr>
        <w:rPr>
          <w:rFonts w:asciiTheme="minorHAnsi" w:hAnsiTheme="minorHAnsi" w:cstheme="minorHAnsi"/>
          <w:b/>
          <w:i/>
          <w:lang w:val="fr-CA"/>
        </w:rPr>
      </w:pPr>
      <w:r w:rsidRPr="001353D1">
        <w:rPr>
          <w:rFonts w:asciiTheme="minorHAnsi" w:hAnsiTheme="minorHAnsi" w:cstheme="minorHAnsi"/>
          <w:b/>
          <w:i/>
          <w:lang w:val="fr-CA"/>
        </w:rPr>
        <w:t>Annexe B – Formulaire d’ajournement</w:t>
      </w:r>
    </w:p>
    <w:p w:rsidR="001353D1" w:rsidRPr="001353D1" w:rsidRDefault="001353D1" w:rsidP="001353D1">
      <w:pPr>
        <w:ind w:left="6480" w:firstLine="720"/>
        <w:rPr>
          <w:rFonts w:asciiTheme="minorHAnsi" w:hAnsiTheme="minorHAnsi" w:cstheme="minorHAnsi"/>
          <w:szCs w:val="24"/>
          <w:lang w:val="fr-CA" w:bidi="en-US"/>
        </w:rPr>
      </w:pPr>
    </w:p>
    <w:p w:rsidR="001353D1" w:rsidRPr="001353D1" w:rsidRDefault="001353D1" w:rsidP="001353D1">
      <w:pPr>
        <w:ind w:left="5760" w:firstLine="720"/>
        <w:rPr>
          <w:rFonts w:asciiTheme="minorHAnsi" w:hAnsiTheme="minorHAnsi" w:cstheme="minorHAnsi"/>
          <w:szCs w:val="24"/>
          <w:lang w:val="fr-CA" w:bidi="en-US"/>
        </w:rPr>
      </w:pPr>
      <w:r w:rsidRPr="001353D1">
        <w:rPr>
          <w:rFonts w:asciiTheme="minorHAnsi" w:hAnsiTheme="minorHAnsi" w:cstheme="minorHAnsi"/>
          <w:szCs w:val="24"/>
          <w:lang w:val="fr-CA" w:bidi="en-US"/>
        </w:rPr>
        <w:t>Greffe de Vancouver</w:t>
      </w:r>
    </w:p>
    <w:p w:rsidR="001353D1" w:rsidRPr="001353D1" w:rsidRDefault="001353D1" w:rsidP="001353D1">
      <w:pPr>
        <w:ind w:left="5760" w:firstLine="720"/>
        <w:rPr>
          <w:rFonts w:asciiTheme="minorHAnsi" w:hAnsiTheme="minorHAnsi" w:cstheme="minorHAnsi"/>
          <w:szCs w:val="24"/>
          <w:lang w:val="fr-CA" w:bidi="en-US"/>
        </w:rPr>
      </w:pPr>
    </w:p>
    <w:p w:rsidR="001353D1" w:rsidRPr="001353D1" w:rsidRDefault="001353D1" w:rsidP="001353D1">
      <w:pPr>
        <w:spacing w:after="480"/>
        <w:ind w:left="5760" w:firstLine="720"/>
        <w:rPr>
          <w:rFonts w:asciiTheme="minorHAnsi" w:hAnsiTheme="minorHAnsi" w:cstheme="minorHAnsi"/>
          <w:szCs w:val="24"/>
          <w:lang w:val="fr-CA" w:bidi="en-US"/>
        </w:rPr>
      </w:pPr>
      <w:r w:rsidRPr="001353D1">
        <w:rPr>
          <w:rFonts w:asciiTheme="minorHAnsi" w:hAnsiTheme="minorHAnsi" w:cstheme="minorHAnsi"/>
          <w:szCs w:val="24"/>
          <w:lang w:val="fr-CA" w:bidi="en-US"/>
        </w:rPr>
        <w:t>N</w:t>
      </w:r>
      <w:r w:rsidRPr="001353D1">
        <w:rPr>
          <w:rFonts w:asciiTheme="minorHAnsi" w:hAnsiTheme="minorHAnsi" w:cstheme="minorHAnsi"/>
          <w:szCs w:val="24"/>
          <w:vertAlign w:val="superscript"/>
          <w:lang w:val="fr-CA" w:bidi="en-US"/>
        </w:rPr>
        <w:t>o</w:t>
      </w:r>
      <w:r w:rsidRPr="001353D1">
        <w:rPr>
          <w:rFonts w:asciiTheme="minorHAnsi" w:hAnsiTheme="minorHAnsi" w:cstheme="minorHAnsi"/>
          <w:szCs w:val="24"/>
          <w:lang w:val="fr-CA" w:bidi="en-US"/>
        </w:rPr>
        <w:t xml:space="preserve"> VA____________W</w:t>
      </w:r>
    </w:p>
    <w:p w:rsidR="001353D1" w:rsidRDefault="001353D1" w:rsidP="001353D1">
      <w:pPr>
        <w:jc w:val="center"/>
        <w:rPr>
          <w:rFonts w:asciiTheme="minorHAnsi" w:hAnsiTheme="minorHAnsi" w:cstheme="minorHAnsi"/>
          <w:szCs w:val="24"/>
          <w:lang w:val="fr-CA" w:bidi="en-US"/>
        </w:rPr>
      </w:pPr>
      <w:r w:rsidRPr="001353D1">
        <w:rPr>
          <w:rFonts w:asciiTheme="minorHAnsi" w:hAnsiTheme="minorHAnsi" w:cstheme="minorHAnsi"/>
          <w:szCs w:val="24"/>
          <w:lang w:val="fr-CA" w:bidi="en-US"/>
        </w:rPr>
        <w:t>DEVANT LA COUR SUPRÊME DE LA COLOMBIE-BRITANNIQUE</w:t>
      </w:r>
    </w:p>
    <w:p w:rsidR="001353D1" w:rsidRPr="001353D1" w:rsidRDefault="001353D1" w:rsidP="001353D1">
      <w:pPr>
        <w:jc w:val="center"/>
        <w:rPr>
          <w:rFonts w:asciiTheme="minorHAnsi" w:hAnsiTheme="minorHAnsi" w:cstheme="minorHAnsi"/>
          <w:szCs w:val="24"/>
          <w:lang w:val="fr-CA" w:bidi="en-US"/>
        </w:rPr>
      </w:pPr>
    </w:p>
    <w:p w:rsidR="001353D1" w:rsidRDefault="001353D1" w:rsidP="001353D1">
      <w:pPr>
        <w:jc w:val="center"/>
        <w:rPr>
          <w:rFonts w:asciiTheme="minorHAnsi" w:hAnsiTheme="minorHAnsi" w:cstheme="minorHAnsi"/>
          <w:szCs w:val="24"/>
          <w:lang w:val="fr-CA" w:bidi="en-US"/>
        </w:rPr>
      </w:pPr>
      <w:r w:rsidRPr="001353D1">
        <w:rPr>
          <w:rFonts w:asciiTheme="minorHAnsi" w:hAnsiTheme="minorHAnsi" w:cstheme="minorHAnsi"/>
          <w:szCs w:val="24"/>
          <w:lang w:val="fr-CA" w:bidi="en-US"/>
        </w:rPr>
        <w:t>Le Roi</w:t>
      </w:r>
    </w:p>
    <w:p w:rsidR="001353D1" w:rsidRPr="001353D1" w:rsidRDefault="001353D1" w:rsidP="001353D1">
      <w:pPr>
        <w:jc w:val="center"/>
        <w:rPr>
          <w:rFonts w:asciiTheme="minorHAnsi" w:hAnsiTheme="minorHAnsi" w:cstheme="minorHAnsi"/>
          <w:szCs w:val="24"/>
          <w:lang w:val="fr-CA" w:bidi="en-US"/>
        </w:rPr>
      </w:pPr>
    </w:p>
    <w:p w:rsidR="001353D1" w:rsidRDefault="001353D1" w:rsidP="001353D1">
      <w:pPr>
        <w:jc w:val="center"/>
        <w:rPr>
          <w:rFonts w:asciiTheme="minorHAnsi" w:hAnsiTheme="minorHAnsi" w:cstheme="minorHAnsi"/>
          <w:szCs w:val="24"/>
          <w:lang w:val="fr-CA" w:bidi="en-US"/>
        </w:rPr>
      </w:pPr>
      <w:r w:rsidRPr="001353D1">
        <w:rPr>
          <w:rFonts w:asciiTheme="minorHAnsi" w:hAnsiTheme="minorHAnsi" w:cstheme="minorHAnsi"/>
          <w:szCs w:val="24"/>
          <w:lang w:val="fr-CA" w:bidi="en-US"/>
        </w:rPr>
        <w:t>c.</w:t>
      </w:r>
    </w:p>
    <w:p w:rsidR="001353D1" w:rsidRPr="001353D1" w:rsidRDefault="001353D1" w:rsidP="001353D1">
      <w:pPr>
        <w:jc w:val="center"/>
        <w:rPr>
          <w:rFonts w:asciiTheme="minorHAnsi" w:hAnsiTheme="minorHAnsi" w:cstheme="minorHAnsi"/>
          <w:szCs w:val="24"/>
          <w:lang w:val="fr-CA" w:bidi="en-US"/>
        </w:rPr>
      </w:pPr>
    </w:p>
    <w:p w:rsidR="001353D1" w:rsidRDefault="001353D1" w:rsidP="001353D1">
      <w:pPr>
        <w:jc w:val="center"/>
        <w:rPr>
          <w:rFonts w:asciiTheme="minorHAnsi" w:hAnsiTheme="minorHAnsi" w:cstheme="minorHAnsi"/>
          <w:szCs w:val="24"/>
          <w:lang w:val="fr-CA" w:bidi="en-US"/>
        </w:rPr>
      </w:pPr>
      <w:r w:rsidRPr="001353D1">
        <w:rPr>
          <w:rFonts w:asciiTheme="minorHAnsi" w:hAnsiTheme="minorHAnsi" w:cstheme="minorHAnsi"/>
          <w:szCs w:val="24"/>
          <w:lang w:val="fr-CA" w:bidi="en-US"/>
        </w:rPr>
        <w:t>_______________________________________ (personne accusée)</w:t>
      </w:r>
    </w:p>
    <w:p w:rsidR="001353D1" w:rsidRDefault="001353D1" w:rsidP="001353D1">
      <w:pPr>
        <w:jc w:val="center"/>
        <w:rPr>
          <w:rFonts w:asciiTheme="minorHAnsi" w:hAnsiTheme="minorHAnsi" w:cstheme="minorHAnsi"/>
          <w:szCs w:val="24"/>
          <w:lang w:val="fr-CA" w:bidi="en-US"/>
        </w:rPr>
      </w:pPr>
    </w:p>
    <w:p w:rsidR="001353D1" w:rsidRDefault="001353D1" w:rsidP="001353D1">
      <w:pPr>
        <w:rPr>
          <w:rFonts w:asciiTheme="minorHAnsi" w:hAnsiTheme="minorHAnsi" w:cstheme="minorHAnsi"/>
          <w:szCs w:val="24"/>
          <w:lang w:val="fr-CA" w:bidi="en-US"/>
        </w:rPr>
      </w:pPr>
    </w:p>
    <w:p w:rsidR="001353D1" w:rsidRPr="001353D1" w:rsidRDefault="001353D1" w:rsidP="001353D1">
      <w:pPr>
        <w:jc w:val="center"/>
        <w:rPr>
          <w:rFonts w:asciiTheme="minorHAnsi" w:hAnsiTheme="minorHAnsi" w:cstheme="minorHAnsi"/>
          <w:szCs w:val="24"/>
          <w:lang w:val="fr-CA" w:bidi="en-US"/>
        </w:rPr>
      </w:pPr>
      <w:r w:rsidRPr="001353D1">
        <w:rPr>
          <w:rFonts w:asciiTheme="minorHAnsi" w:hAnsiTheme="minorHAnsi" w:cstheme="minorHAnsi"/>
          <w:szCs w:val="24"/>
          <w:lang w:val="fr-CA" w:bidi="en-US"/>
        </w:rPr>
        <w:t xml:space="preserve">ARTICLE 525 DU </w:t>
      </w:r>
      <w:r w:rsidRPr="001353D1">
        <w:rPr>
          <w:rFonts w:asciiTheme="minorHAnsi" w:hAnsiTheme="minorHAnsi" w:cstheme="minorHAnsi"/>
          <w:i/>
          <w:iCs/>
          <w:szCs w:val="24"/>
          <w:lang w:val="fr-CA" w:bidi="en-US"/>
        </w:rPr>
        <w:t>CODE CRIMINEL</w:t>
      </w:r>
      <w:r w:rsidRPr="001353D1">
        <w:rPr>
          <w:rFonts w:asciiTheme="minorHAnsi" w:hAnsiTheme="minorHAnsi" w:cstheme="minorHAnsi"/>
          <w:szCs w:val="24"/>
          <w:lang w:val="fr-CA" w:bidi="en-US"/>
        </w:rPr>
        <w:t xml:space="preserve"> – EXAMEN DE LA DÉTENTION</w:t>
      </w:r>
      <w:r>
        <w:rPr>
          <w:rFonts w:asciiTheme="minorHAnsi" w:hAnsiTheme="minorHAnsi" w:cstheme="minorHAnsi"/>
          <w:szCs w:val="24"/>
          <w:lang w:val="fr-CA" w:bidi="en-US"/>
        </w:rPr>
        <w:br/>
      </w:r>
      <w:r w:rsidRPr="001353D1">
        <w:rPr>
          <w:rFonts w:asciiTheme="minorHAnsi" w:hAnsiTheme="minorHAnsi" w:cstheme="minorHAnsi"/>
          <w:szCs w:val="24"/>
          <w:lang w:val="fr-CA" w:bidi="en-US"/>
        </w:rPr>
        <w:br/>
      </w:r>
    </w:p>
    <w:p w:rsidR="001353D1" w:rsidRDefault="001353D1" w:rsidP="001353D1">
      <w:pPr>
        <w:jc w:val="center"/>
        <w:rPr>
          <w:rFonts w:asciiTheme="minorHAnsi" w:hAnsiTheme="minorHAnsi" w:cstheme="minorHAnsi"/>
          <w:b/>
          <w:szCs w:val="24"/>
          <w:lang w:val="fr-CA" w:bidi="en-US"/>
        </w:rPr>
      </w:pPr>
      <w:r w:rsidRPr="001353D1">
        <w:rPr>
          <w:rFonts w:asciiTheme="minorHAnsi" w:hAnsiTheme="minorHAnsi" w:cstheme="minorHAnsi"/>
          <w:b/>
          <w:szCs w:val="24"/>
          <w:lang w:val="fr-CA" w:bidi="en-US"/>
        </w:rPr>
        <w:t xml:space="preserve">FORMULAIRE D’AJOURNEMENT </w:t>
      </w:r>
    </w:p>
    <w:p w:rsidR="001353D1" w:rsidRDefault="00711C39" w:rsidP="001353D1">
      <w:pPr>
        <w:rPr>
          <w:rFonts w:asciiTheme="minorHAnsi" w:hAnsiTheme="minorHAnsi" w:cstheme="minorHAnsi"/>
          <w:b/>
          <w:szCs w:val="24"/>
          <w:lang w:val="fr-CA" w:bidi="en-US"/>
        </w:rPr>
      </w:pPr>
      <w:r>
        <w:rPr>
          <w:rFonts w:asciiTheme="minorHAnsi" w:hAnsiTheme="minorHAnsi" w:cstheme="minorHAnsi"/>
          <w:b/>
          <w:noProof/>
          <w:szCs w:val="24"/>
          <w:lang w:val="fr-CA" w:bidi="en-US"/>
        </w:rPr>
        <mc:AlternateContent>
          <mc:Choice Requires="wps">
            <w:drawing>
              <wp:anchor distT="0" distB="0" distL="114300" distR="114300" simplePos="0" relativeHeight="251659264" behindDoc="1" locked="0" layoutInCell="1" allowOverlap="1">
                <wp:simplePos x="0" y="0"/>
                <wp:positionH relativeFrom="column">
                  <wp:posOffset>-103632</wp:posOffset>
                </wp:positionH>
                <wp:positionV relativeFrom="paragraph">
                  <wp:posOffset>198120</wp:posOffset>
                </wp:positionV>
                <wp:extent cx="6236208" cy="201168"/>
                <wp:effectExtent l="0" t="0" r="0" b="8890"/>
                <wp:wrapNone/>
                <wp:docPr id="1" name="Rectangle 1"/>
                <wp:cNvGraphicFramePr/>
                <a:graphic xmlns:a="http://schemas.openxmlformats.org/drawingml/2006/main">
                  <a:graphicData uri="http://schemas.microsoft.com/office/word/2010/wordprocessingShape">
                    <wps:wsp>
                      <wps:cNvSpPr/>
                      <wps:spPr>
                        <a:xfrm>
                          <a:off x="0" y="0"/>
                          <a:ext cx="6236208" cy="201168"/>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60C56" id="Rectangle 1" o:spid="_x0000_s1026" style="position:absolute;margin-left:-8.15pt;margin-top:15.6pt;width:491.05pt;height:15.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" fillcolor="#eaf1dd [662]" stroked="f" strokeweight="2pt"/>
            </w:pict>
          </mc:Fallback>
        </mc:AlternateContent>
      </w:r>
    </w:p>
    <w:tbl>
      <w:tblPr>
        <w:tblW w:w="981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1"/>
      </w:tblGrid>
      <w:tr w:rsidR="001353D1" w:rsidTr="001353D1">
        <w:trPr>
          <w:trHeight w:val="6883"/>
        </w:trPr>
        <w:tc>
          <w:tcPr>
            <w:tcW w:w="9811" w:type="dxa"/>
          </w:tcPr>
          <w:p w:rsidR="001353D1" w:rsidRDefault="001353D1" w:rsidP="001353D1">
            <w:pPr>
              <w:rPr>
                <w:rFonts w:asciiTheme="minorHAnsi" w:hAnsiTheme="minorHAnsi" w:cstheme="minorHAnsi"/>
                <w:b/>
                <w:szCs w:val="24"/>
                <w:lang w:val="fr-CA" w:bidi="en-US"/>
              </w:rPr>
            </w:pPr>
            <w:r>
              <w:rPr>
                <w:rFonts w:asciiTheme="minorHAnsi" w:hAnsiTheme="minorHAnsi" w:cstheme="minorHAnsi"/>
                <w:b/>
                <w:szCs w:val="24"/>
                <w:lang w:val="fr-CA" w:bidi="en-US"/>
              </w:rPr>
              <w:t>AJOURNEMENT</w:t>
            </w:r>
          </w:p>
          <w:p w:rsidR="001353D1" w:rsidRDefault="001353D1" w:rsidP="001353D1">
            <w:pPr>
              <w:rPr>
                <w:rFonts w:asciiTheme="minorHAnsi" w:hAnsiTheme="minorHAnsi" w:cstheme="minorHAnsi"/>
                <w:b/>
                <w:szCs w:val="24"/>
                <w:lang w:val="fr-CA" w:bidi="en-US"/>
              </w:rPr>
            </w:pPr>
          </w:p>
          <w:p w:rsidR="001353D1" w:rsidRDefault="001353D1" w:rsidP="001353D1">
            <w:pPr>
              <w:keepNext/>
              <w:ind w:right="4"/>
              <w:jc w:val="both"/>
              <w:rPr>
                <w:rFonts w:asciiTheme="minorHAnsi" w:hAnsiTheme="minorHAnsi" w:cstheme="minorHAnsi"/>
                <w:sz w:val="22"/>
                <w:lang w:val="fr-CA"/>
              </w:rPr>
            </w:pPr>
            <w:r w:rsidRPr="001353D1">
              <w:rPr>
                <w:rFonts w:asciiTheme="minorHAnsi" w:hAnsiTheme="minorHAnsi" w:cstheme="minorHAnsi"/>
                <w:sz w:val="22"/>
                <w:lang w:val="fr-CA"/>
              </w:rPr>
              <w:t>Au nom de la personne accusée, je demande que l’a</w:t>
            </w:r>
            <w:bookmarkStart w:id="0" w:name="_GoBack"/>
            <w:bookmarkEnd w:id="0"/>
            <w:r w:rsidRPr="001353D1">
              <w:rPr>
                <w:rFonts w:asciiTheme="minorHAnsi" w:hAnsiTheme="minorHAnsi" w:cstheme="minorHAnsi"/>
                <w:sz w:val="22"/>
                <w:lang w:val="fr-CA"/>
              </w:rPr>
              <w:t>udience de mise au rôle soit remise au ________________ (</w:t>
            </w:r>
            <w:r w:rsidRPr="001353D1">
              <w:rPr>
                <w:rFonts w:asciiTheme="minorHAnsi" w:hAnsiTheme="minorHAnsi" w:cstheme="minorHAnsi"/>
                <w:i/>
                <w:iCs/>
                <w:sz w:val="22"/>
                <w:lang w:val="fr-CA"/>
              </w:rPr>
              <w:t xml:space="preserve">Insérez la date. Le délai d’ajournement ne peut pas dépasser 45 jours. À l’heure actuelle, les audiences de mise au rôle se tiennent </w:t>
            </w:r>
            <w:r w:rsidRPr="001353D1">
              <w:rPr>
                <w:rFonts w:asciiTheme="minorHAnsi" w:hAnsiTheme="minorHAnsi" w:cstheme="minorHAnsi"/>
                <w:b/>
                <w:bCs/>
                <w:i/>
                <w:iCs/>
                <w:sz w:val="22"/>
                <w:lang w:val="fr-CA"/>
              </w:rPr>
              <w:t>un seul jour par semaine, à savoir le mardi</w:t>
            </w:r>
            <w:r w:rsidRPr="001353D1">
              <w:rPr>
                <w:rFonts w:asciiTheme="minorHAnsi" w:hAnsiTheme="minorHAnsi" w:cstheme="minorHAnsi"/>
                <w:i/>
                <w:iCs/>
                <w:sz w:val="22"/>
                <w:lang w:val="fr-CA"/>
              </w:rPr>
              <w:t>.</w:t>
            </w:r>
            <w:r w:rsidRPr="001353D1">
              <w:rPr>
                <w:rFonts w:asciiTheme="minorHAnsi" w:hAnsiTheme="minorHAnsi" w:cstheme="minorHAnsi"/>
                <w:sz w:val="22"/>
                <w:lang w:val="fr-CA"/>
              </w:rPr>
              <w:t xml:space="preserve">) </w:t>
            </w:r>
          </w:p>
          <w:p w:rsidR="001353D1" w:rsidRPr="001353D1" w:rsidRDefault="001353D1" w:rsidP="001353D1">
            <w:pPr>
              <w:keepNext/>
              <w:ind w:left="-360" w:right="-540"/>
              <w:jc w:val="both"/>
              <w:rPr>
                <w:rFonts w:asciiTheme="minorHAnsi" w:hAnsiTheme="minorHAnsi" w:cstheme="minorHAnsi"/>
                <w:i/>
                <w:sz w:val="22"/>
                <w:lang w:val="fr-CA"/>
              </w:rPr>
            </w:pPr>
          </w:p>
          <w:p w:rsidR="001353D1" w:rsidRDefault="001353D1" w:rsidP="001353D1">
            <w:pPr>
              <w:keepNext/>
              <w:ind w:left="-360" w:right="-540" w:firstLine="360"/>
              <w:jc w:val="both"/>
              <w:rPr>
                <w:rFonts w:asciiTheme="minorHAnsi" w:hAnsiTheme="minorHAnsi" w:cstheme="minorHAnsi"/>
                <w:sz w:val="22"/>
                <w:lang w:val="fr-CA"/>
              </w:rPr>
            </w:pPr>
            <w:r w:rsidRPr="001353D1">
              <w:rPr>
                <w:rFonts w:asciiTheme="minorHAnsi" w:hAnsiTheme="minorHAnsi" w:cstheme="minorHAnsi"/>
                <w:sz w:val="22"/>
                <w:lang w:val="fr-CA"/>
              </w:rPr>
              <w:t xml:space="preserve">L’avocat/L’avocate comparaîtra à cette date (par un moyen que la Directive de procédure CPD-4 autorise).  </w:t>
            </w:r>
          </w:p>
          <w:p w:rsidR="001353D1" w:rsidRDefault="001353D1" w:rsidP="001353D1">
            <w:pPr>
              <w:keepNext/>
              <w:ind w:left="-360" w:right="-540" w:firstLine="360"/>
              <w:jc w:val="both"/>
              <w:rPr>
                <w:rFonts w:asciiTheme="minorHAnsi" w:hAnsiTheme="minorHAnsi" w:cstheme="minorHAnsi"/>
                <w:sz w:val="22"/>
                <w:lang w:val="fr-CA"/>
              </w:rPr>
            </w:pPr>
          </w:p>
          <w:p w:rsidR="001353D1" w:rsidRPr="001353D1" w:rsidRDefault="001353D1" w:rsidP="001353D1">
            <w:pPr>
              <w:keepNext/>
              <w:ind w:right="-540"/>
              <w:jc w:val="both"/>
              <w:rPr>
                <w:rFonts w:asciiTheme="minorHAnsi" w:hAnsiTheme="minorHAnsi" w:cstheme="minorHAnsi"/>
                <w:b/>
                <w:sz w:val="22"/>
                <w:lang w:val="fr-CA"/>
              </w:rPr>
            </w:pPr>
            <w:r w:rsidRPr="001353D1">
              <w:rPr>
                <w:rFonts w:asciiTheme="minorHAnsi" w:hAnsiTheme="minorHAnsi" w:cstheme="minorHAnsi"/>
                <w:sz w:val="22"/>
                <w:lang w:val="fr-CA"/>
              </w:rPr>
              <w:t>La personne accusée :</w:t>
            </w:r>
          </w:p>
          <w:p w:rsidR="001353D1" w:rsidRPr="001353D1" w:rsidRDefault="00477C7D" w:rsidP="001353D1">
            <w:pPr>
              <w:keepNext/>
              <w:ind w:right="-540"/>
              <w:jc w:val="both"/>
              <w:rPr>
                <w:rFonts w:asciiTheme="minorHAnsi" w:hAnsiTheme="minorHAnsi" w:cstheme="minorHAnsi"/>
                <w:sz w:val="22"/>
                <w:lang w:val="fr-CA" w:bidi="en-US"/>
              </w:rPr>
            </w:pPr>
            <w:sdt>
              <w:sdtPr>
                <w:rPr>
                  <w:rFonts w:asciiTheme="minorHAnsi" w:hAnsiTheme="minorHAnsi" w:cstheme="minorHAnsi"/>
                  <w:sz w:val="22"/>
                  <w:lang w:val="fr-CA" w:bidi="en-US"/>
                </w:rPr>
                <w:id w:val="-1370990709"/>
                <w14:checkbox>
                  <w14:checked w14:val="0"/>
                  <w14:checkedState w14:val="2612" w14:font="MS Gothic"/>
                  <w14:uncheckedState w14:val="2610" w14:font="MS Gothic"/>
                </w14:checkbox>
              </w:sdtPr>
              <w:sdtEndPr/>
              <w:sdtContent>
                <w:r w:rsidR="001353D1">
                  <w:rPr>
                    <w:rFonts w:ascii="MS Gothic" w:eastAsia="MS Gothic" w:hAnsi="MS Gothic" w:cstheme="minorHAnsi" w:hint="eastAsia"/>
                    <w:sz w:val="22"/>
                    <w:lang w:val="fr-CA" w:bidi="en-US"/>
                  </w:rPr>
                  <w:t>☐</w:t>
                </w:r>
              </w:sdtContent>
            </w:sdt>
            <w:r w:rsidR="001353D1" w:rsidRPr="001353D1">
              <w:rPr>
                <w:rFonts w:asciiTheme="minorHAnsi" w:hAnsiTheme="minorHAnsi" w:cstheme="minorHAnsi"/>
                <w:sz w:val="22"/>
                <w:lang w:val="fr-CA"/>
              </w:rPr>
              <w:t xml:space="preserve"> </w:t>
            </w:r>
            <w:r w:rsidR="001353D1" w:rsidRPr="001353D1">
              <w:rPr>
                <w:rFonts w:asciiTheme="minorHAnsi" w:hAnsiTheme="minorHAnsi" w:cstheme="minorHAnsi"/>
                <w:sz w:val="22"/>
                <w:lang w:val="fr-CA" w:bidi="en-US"/>
              </w:rPr>
              <w:t xml:space="preserve"> </w:t>
            </w:r>
            <w:proofErr w:type="gramStart"/>
            <w:r w:rsidR="001353D1" w:rsidRPr="001353D1">
              <w:rPr>
                <w:rFonts w:asciiTheme="minorHAnsi" w:hAnsiTheme="minorHAnsi" w:cstheme="minorHAnsi"/>
                <w:sz w:val="22"/>
                <w:lang w:val="fr-CA" w:bidi="en-US"/>
              </w:rPr>
              <w:t>comparaîtra</w:t>
            </w:r>
            <w:proofErr w:type="gramEnd"/>
            <w:r w:rsidR="001353D1" w:rsidRPr="001353D1">
              <w:rPr>
                <w:rFonts w:asciiTheme="minorHAnsi" w:hAnsiTheme="minorHAnsi" w:cstheme="minorHAnsi"/>
                <w:sz w:val="22"/>
                <w:lang w:val="fr-CA" w:bidi="en-US"/>
              </w:rPr>
              <w:t xml:space="preserve"> par vidéoconférence. </w:t>
            </w:r>
          </w:p>
          <w:p w:rsidR="001353D1" w:rsidRPr="001353D1" w:rsidRDefault="001353D1" w:rsidP="001353D1">
            <w:pPr>
              <w:keepNext/>
              <w:ind w:left="-360" w:right="4"/>
              <w:jc w:val="both"/>
              <w:rPr>
                <w:rFonts w:asciiTheme="minorHAnsi" w:hAnsiTheme="minorHAnsi" w:cstheme="minorHAnsi"/>
                <w:sz w:val="22"/>
                <w:lang w:val="fr-CA"/>
              </w:rPr>
            </w:pPr>
            <w:r>
              <w:rPr>
                <w:rFonts w:asciiTheme="minorHAnsi" w:hAnsiTheme="minorHAnsi" w:cstheme="minorHAnsi"/>
                <w:sz w:val="22"/>
                <w:lang w:val="fr-CA" w:bidi="en-US"/>
              </w:rPr>
              <w:t xml:space="preserve">       </w:t>
            </w:r>
            <w:sdt>
              <w:sdtPr>
                <w:rPr>
                  <w:rFonts w:asciiTheme="minorHAnsi" w:hAnsiTheme="minorHAnsi" w:cstheme="minorHAnsi"/>
                  <w:sz w:val="22"/>
                  <w:lang w:val="fr-CA" w:bidi="en-US"/>
                </w:rPr>
                <w:id w:val="-560326845"/>
                <w14:checkbox>
                  <w14:checked w14:val="0"/>
                  <w14:checkedState w14:val="2612" w14:font="MS Gothic"/>
                  <w14:uncheckedState w14:val="2610" w14:font="MS Gothic"/>
                </w14:checkbox>
              </w:sdtPr>
              <w:sdtEndPr/>
              <w:sdtContent>
                <w:r>
                  <w:rPr>
                    <w:rFonts w:ascii="MS Gothic" w:eastAsia="MS Gothic" w:hAnsi="MS Gothic" w:cstheme="minorHAnsi" w:hint="eastAsia"/>
                    <w:sz w:val="22"/>
                    <w:lang w:val="fr-CA" w:bidi="en-US"/>
                  </w:rPr>
                  <w:t>☐</w:t>
                </w:r>
              </w:sdtContent>
            </w:sdt>
            <w:r w:rsidRPr="001353D1">
              <w:rPr>
                <w:rFonts w:asciiTheme="minorHAnsi" w:hAnsiTheme="minorHAnsi" w:cstheme="minorHAnsi"/>
                <w:sz w:val="22"/>
                <w:lang w:val="fr-CA"/>
              </w:rPr>
              <w:t xml:space="preserve"> </w:t>
            </w:r>
            <w:r w:rsidRPr="001353D1">
              <w:rPr>
                <w:rFonts w:asciiTheme="minorHAnsi" w:hAnsiTheme="minorHAnsi" w:cstheme="minorHAnsi"/>
                <w:sz w:val="22"/>
                <w:lang w:val="fr-CA" w:bidi="en-US"/>
              </w:rPr>
              <w:t xml:space="preserve"> </w:t>
            </w:r>
            <w:proofErr w:type="gramStart"/>
            <w:r w:rsidRPr="001353D1">
              <w:rPr>
                <w:rFonts w:asciiTheme="minorHAnsi" w:hAnsiTheme="minorHAnsi" w:cstheme="minorHAnsi"/>
                <w:sz w:val="22"/>
                <w:lang w:val="fr-CA" w:bidi="en-US"/>
              </w:rPr>
              <w:t>ne</w:t>
            </w:r>
            <w:proofErr w:type="gramEnd"/>
            <w:r w:rsidRPr="001353D1">
              <w:rPr>
                <w:rFonts w:asciiTheme="minorHAnsi" w:hAnsiTheme="minorHAnsi" w:cstheme="minorHAnsi"/>
                <w:sz w:val="22"/>
                <w:lang w:val="fr-CA" w:bidi="en-US"/>
              </w:rPr>
              <w:t xml:space="preserve"> comparaîtra pas à l’audience de mise au rôle.</w:t>
            </w:r>
          </w:p>
          <w:p w:rsidR="001353D1" w:rsidRDefault="001353D1" w:rsidP="001353D1">
            <w:pPr>
              <w:keepNext/>
              <w:ind w:left="-360" w:right="-540" w:firstLine="360"/>
              <w:jc w:val="both"/>
              <w:rPr>
                <w:rFonts w:asciiTheme="minorHAnsi" w:hAnsiTheme="minorHAnsi" w:cstheme="minorHAnsi"/>
                <w:sz w:val="22"/>
                <w:lang w:val="fr-CA"/>
              </w:rPr>
            </w:pPr>
          </w:p>
          <w:p w:rsidR="001353D1" w:rsidRPr="001353D1" w:rsidRDefault="001353D1" w:rsidP="001353D1">
            <w:pPr>
              <w:keepNext/>
              <w:ind w:left="-360" w:right="-540" w:firstLine="360"/>
              <w:jc w:val="both"/>
              <w:rPr>
                <w:rFonts w:asciiTheme="minorHAnsi" w:hAnsiTheme="minorHAnsi" w:cstheme="minorHAnsi"/>
                <w:sz w:val="22"/>
                <w:lang w:val="fr-CA"/>
              </w:rPr>
            </w:pPr>
            <w:r w:rsidRPr="001353D1">
              <w:rPr>
                <w:rFonts w:asciiTheme="minorHAnsi" w:hAnsiTheme="minorHAnsi" w:cstheme="minorHAnsi"/>
                <w:sz w:val="22"/>
                <w:lang w:val="fr-CA"/>
              </w:rPr>
              <w:t>Cet ajournement est demandé pour les motifs suivants :</w:t>
            </w:r>
          </w:p>
          <w:p w:rsidR="001353D1" w:rsidRPr="001353D1" w:rsidRDefault="001353D1" w:rsidP="001353D1">
            <w:pPr>
              <w:keepNext/>
              <w:ind w:left="-360" w:right="-540" w:firstLine="360"/>
              <w:jc w:val="both"/>
              <w:rPr>
                <w:rFonts w:asciiTheme="minorHAnsi" w:hAnsiTheme="minorHAnsi" w:cstheme="minorHAnsi"/>
                <w:sz w:val="22"/>
                <w:lang w:val="fr-CA"/>
              </w:rPr>
            </w:pPr>
          </w:p>
          <w:p w:rsidR="001353D1" w:rsidRPr="001353D1" w:rsidRDefault="00477C7D" w:rsidP="001353D1">
            <w:pPr>
              <w:jc w:val="both"/>
              <w:rPr>
                <w:rFonts w:asciiTheme="minorHAnsi" w:hAnsiTheme="minorHAnsi" w:cstheme="minorHAnsi"/>
                <w:sz w:val="22"/>
                <w:lang w:val="fr-CA" w:bidi="en-US"/>
              </w:rPr>
            </w:pPr>
            <w:sdt>
              <w:sdtPr>
                <w:rPr>
                  <w:rFonts w:asciiTheme="minorHAnsi" w:hAnsiTheme="minorHAnsi" w:cstheme="minorHAnsi"/>
                  <w:sz w:val="22"/>
                  <w:lang w:val="fr-CA" w:bidi="en-US"/>
                </w:rPr>
                <w:id w:val="-1454240133"/>
                <w14:checkbox>
                  <w14:checked w14:val="0"/>
                  <w14:checkedState w14:val="2612" w14:font="MS Gothic"/>
                  <w14:uncheckedState w14:val="2610" w14:font="MS Gothic"/>
                </w14:checkbox>
              </w:sdtPr>
              <w:sdtEndPr/>
              <w:sdtContent>
                <w:r w:rsidR="001353D1">
                  <w:rPr>
                    <w:rFonts w:ascii="MS Gothic" w:eastAsia="MS Gothic" w:hAnsi="MS Gothic" w:cstheme="minorHAnsi" w:hint="eastAsia"/>
                    <w:sz w:val="22"/>
                    <w:lang w:val="fr-CA" w:bidi="en-US"/>
                  </w:rPr>
                  <w:t>☐</w:t>
                </w:r>
              </w:sdtContent>
            </w:sdt>
            <w:r w:rsidR="001353D1" w:rsidRPr="001353D1">
              <w:rPr>
                <w:rFonts w:asciiTheme="minorHAnsi" w:hAnsiTheme="minorHAnsi" w:cstheme="minorHAnsi"/>
                <w:sz w:val="22"/>
                <w:lang w:val="fr-CA"/>
              </w:rPr>
              <w:t xml:space="preserve"> </w:t>
            </w:r>
            <w:r w:rsidR="001353D1" w:rsidRPr="001353D1">
              <w:rPr>
                <w:rFonts w:asciiTheme="minorHAnsi" w:hAnsiTheme="minorHAnsi" w:cstheme="minorHAnsi"/>
                <w:sz w:val="22"/>
                <w:lang w:val="fr-CA" w:bidi="en-US"/>
              </w:rPr>
              <w:t xml:space="preserve"> J’ai demandé au greffe de me transmettre les documents pertinents, notamment les transcriptions, les motifs ou les pièces relatives aux audiences antérieures sur la remise en liberté sous caution, mais je ne les ai pas encore reçus ou je viens tout juste de les recevoir.</w:t>
            </w:r>
          </w:p>
          <w:p w:rsidR="001353D1" w:rsidRPr="001353D1" w:rsidRDefault="00477C7D" w:rsidP="001353D1">
            <w:pPr>
              <w:jc w:val="both"/>
              <w:rPr>
                <w:rFonts w:cstheme="minorHAnsi"/>
                <w:szCs w:val="24"/>
                <w:lang w:val="fr-CA" w:bidi="en-US"/>
              </w:rPr>
            </w:pPr>
            <w:sdt>
              <w:sdtPr>
                <w:rPr>
                  <w:rFonts w:asciiTheme="minorHAnsi" w:hAnsiTheme="minorHAnsi" w:cstheme="minorHAnsi"/>
                  <w:sz w:val="22"/>
                  <w:lang w:val="fr-CA" w:bidi="en-US"/>
                </w:rPr>
                <w:id w:val="92515224"/>
                <w14:checkbox>
                  <w14:checked w14:val="0"/>
                  <w14:checkedState w14:val="2612" w14:font="MS Gothic"/>
                  <w14:uncheckedState w14:val="2610" w14:font="MS Gothic"/>
                </w14:checkbox>
              </w:sdtPr>
              <w:sdtEndPr/>
              <w:sdtContent>
                <w:r w:rsidR="001353D1">
                  <w:rPr>
                    <w:rFonts w:ascii="MS Gothic" w:eastAsia="MS Gothic" w:hAnsi="MS Gothic" w:cstheme="minorHAnsi" w:hint="eastAsia"/>
                    <w:sz w:val="22"/>
                    <w:lang w:val="fr-CA" w:bidi="en-US"/>
                  </w:rPr>
                  <w:t>☐</w:t>
                </w:r>
              </w:sdtContent>
            </w:sdt>
            <w:r w:rsidR="001353D1">
              <w:rPr>
                <w:rFonts w:asciiTheme="minorHAnsi" w:hAnsiTheme="minorHAnsi" w:cstheme="minorHAnsi"/>
                <w:sz w:val="22"/>
                <w:lang w:val="fr-CA" w:bidi="en-US"/>
              </w:rPr>
              <w:t xml:space="preserve">  </w:t>
            </w:r>
            <w:r w:rsidR="001353D1" w:rsidRPr="001353D1">
              <w:rPr>
                <w:rFonts w:asciiTheme="minorHAnsi" w:hAnsiTheme="minorHAnsi" w:cstheme="minorHAnsi"/>
                <w:sz w:val="22"/>
                <w:lang w:val="fr-CA"/>
              </w:rPr>
              <w:t xml:space="preserve">La personne accusée n’a pas encore eu la possibilité d’obtenir des conseils juridiques sur le choix de faire examiner sa détention, auquel l’art. 525 du </w:t>
            </w:r>
            <w:r w:rsidR="001353D1" w:rsidRPr="001353D1">
              <w:rPr>
                <w:rFonts w:asciiTheme="minorHAnsi" w:hAnsiTheme="minorHAnsi" w:cstheme="minorHAnsi"/>
                <w:i/>
                <w:iCs/>
                <w:sz w:val="22"/>
                <w:lang w:val="fr-CA"/>
              </w:rPr>
              <w:t>Code criminel</w:t>
            </w:r>
            <w:r w:rsidR="001353D1" w:rsidRPr="001353D1">
              <w:rPr>
                <w:rFonts w:asciiTheme="minorHAnsi" w:hAnsiTheme="minorHAnsi" w:cstheme="minorHAnsi"/>
                <w:sz w:val="22"/>
                <w:lang w:val="fr-CA"/>
              </w:rPr>
              <w:t xml:space="preserve"> lui donne droit.</w:t>
            </w:r>
          </w:p>
          <w:p w:rsidR="001353D1" w:rsidRDefault="00477C7D" w:rsidP="001353D1">
            <w:pPr>
              <w:rPr>
                <w:rFonts w:asciiTheme="minorHAnsi" w:hAnsiTheme="minorHAnsi" w:cstheme="minorHAnsi"/>
                <w:sz w:val="22"/>
                <w:lang w:val="fr-CA"/>
              </w:rPr>
            </w:pPr>
            <w:sdt>
              <w:sdtPr>
                <w:rPr>
                  <w:rFonts w:asciiTheme="minorHAnsi" w:hAnsiTheme="minorHAnsi" w:cstheme="minorHAnsi"/>
                  <w:sz w:val="22"/>
                  <w:lang w:val="fr-CA" w:bidi="en-US"/>
                </w:rPr>
                <w:id w:val="850691628"/>
                <w14:checkbox>
                  <w14:checked w14:val="0"/>
                  <w14:checkedState w14:val="2612" w14:font="MS Gothic"/>
                  <w14:uncheckedState w14:val="2610" w14:font="MS Gothic"/>
                </w14:checkbox>
              </w:sdtPr>
              <w:sdtEndPr/>
              <w:sdtContent>
                <w:r w:rsidR="001353D1">
                  <w:rPr>
                    <w:rFonts w:ascii="MS Gothic" w:eastAsia="MS Gothic" w:hAnsi="MS Gothic" w:cstheme="minorHAnsi" w:hint="eastAsia"/>
                    <w:sz w:val="22"/>
                    <w:lang w:val="fr-CA" w:bidi="en-US"/>
                  </w:rPr>
                  <w:t>☐</w:t>
                </w:r>
              </w:sdtContent>
            </w:sdt>
            <w:r w:rsidR="001353D1">
              <w:rPr>
                <w:rFonts w:asciiTheme="minorHAnsi" w:hAnsiTheme="minorHAnsi" w:cstheme="minorHAnsi"/>
                <w:sz w:val="22"/>
                <w:lang w:val="fr-CA" w:bidi="en-US"/>
              </w:rPr>
              <w:t xml:space="preserve">  </w:t>
            </w:r>
            <w:r w:rsidR="001353D1" w:rsidRPr="001353D1">
              <w:rPr>
                <w:rFonts w:asciiTheme="minorHAnsi" w:hAnsiTheme="minorHAnsi" w:cstheme="minorHAnsi"/>
                <w:sz w:val="22"/>
                <w:lang w:val="fr-CA"/>
              </w:rPr>
              <w:t>Autre motif (</w:t>
            </w:r>
            <w:r w:rsidR="001353D1" w:rsidRPr="001353D1">
              <w:rPr>
                <w:rFonts w:asciiTheme="minorHAnsi" w:hAnsiTheme="minorHAnsi" w:cstheme="minorHAnsi"/>
                <w:i/>
                <w:sz w:val="22"/>
                <w:lang w:val="fr-CA"/>
              </w:rPr>
              <w:t>expliquez</w:t>
            </w:r>
            <w:r w:rsidR="001353D1" w:rsidRPr="001353D1">
              <w:rPr>
                <w:rFonts w:asciiTheme="minorHAnsi" w:hAnsiTheme="minorHAnsi" w:cstheme="minorHAnsi"/>
                <w:sz w:val="22"/>
                <w:lang w:val="fr-CA"/>
              </w:rPr>
              <w:t>)_____________________________________________________________</w:t>
            </w:r>
            <w:r w:rsidR="001353D1">
              <w:rPr>
                <w:rFonts w:asciiTheme="minorHAnsi" w:hAnsiTheme="minorHAnsi" w:cstheme="minorHAnsi"/>
                <w:sz w:val="22"/>
                <w:lang w:val="fr-CA"/>
              </w:rPr>
              <w:t>_</w:t>
            </w:r>
          </w:p>
          <w:p w:rsidR="001353D1" w:rsidRDefault="001353D1" w:rsidP="001353D1">
            <w:pPr>
              <w:rPr>
                <w:rFonts w:asciiTheme="minorHAnsi" w:hAnsiTheme="minorHAnsi" w:cstheme="minorHAnsi"/>
              </w:rPr>
            </w:pPr>
          </w:p>
          <w:p w:rsidR="001353D1" w:rsidRPr="001353D1" w:rsidRDefault="001353D1" w:rsidP="001353D1">
            <w:pPr>
              <w:tabs>
                <w:tab w:val="left" w:pos="7200"/>
              </w:tabs>
              <w:ind w:right="-540"/>
              <w:jc w:val="both"/>
              <w:rPr>
                <w:rFonts w:asciiTheme="minorHAnsi" w:hAnsiTheme="minorHAnsi" w:cstheme="minorHAnsi"/>
                <w:sz w:val="22"/>
                <w:lang w:val="fr-CA" w:bidi="en-US"/>
              </w:rPr>
            </w:pPr>
            <w:r w:rsidRPr="001353D1">
              <w:rPr>
                <w:rFonts w:asciiTheme="minorHAnsi" w:hAnsiTheme="minorHAnsi" w:cstheme="minorHAnsi"/>
                <w:sz w:val="22"/>
                <w:lang w:val="fr-CA" w:bidi="en-US"/>
              </w:rPr>
              <w:t>Nom de l’avocat/avocate (en caractères d’imprimerie) : ___________________________________</w:t>
            </w:r>
            <w:r>
              <w:rPr>
                <w:rFonts w:asciiTheme="minorHAnsi" w:hAnsiTheme="minorHAnsi" w:cstheme="minorHAnsi"/>
                <w:sz w:val="22"/>
                <w:lang w:val="fr-CA" w:bidi="en-US"/>
              </w:rPr>
              <w:t>___</w:t>
            </w:r>
          </w:p>
          <w:p w:rsidR="001353D1" w:rsidRDefault="001353D1" w:rsidP="001353D1">
            <w:pPr>
              <w:rPr>
                <w:rFonts w:asciiTheme="minorHAnsi" w:hAnsiTheme="minorHAnsi" w:cstheme="minorHAnsi"/>
              </w:rPr>
            </w:pPr>
          </w:p>
          <w:p w:rsidR="001353D1" w:rsidRPr="001353D1" w:rsidRDefault="001353D1" w:rsidP="001353D1">
            <w:pPr>
              <w:rPr>
                <w:rFonts w:asciiTheme="minorHAnsi" w:hAnsiTheme="minorHAnsi" w:cstheme="minorHAnsi"/>
              </w:rPr>
            </w:pPr>
            <w:r w:rsidRPr="001353D1">
              <w:rPr>
                <w:rFonts w:asciiTheme="minorHAnsi" w:hAnsiTheme="minorHAnsi" w:cstheme="minorHAnsi"/>
                <w:sz w:val="22"/>
                <w:lang w:val="fr-CA" w:bidi="en-US"/>
              </w:rPr>
              <w:t>Signature de l’avocat/avocate : ____________________________</w:t>
            </w:r>
            <w:r>
              <w:rPr>
                <w:rFonts w:asciiTheme="minorHAnsi" w:hAnsiTheme="minorHAnsi" w:cstheme="minorHAnsi"/>
                <w:sz w:val="22"/>
                <w:lang w:val="fr-CA" w:bidi="en-US"/>
              </w:rPr>
              <w:t>________</w:t>
            </w:r>
            <w:r w:rsidRPr="001353D1">
              <w:rPr>
                <w:rFonts w:asciiTheme="minorHAnsi" w:hAnsiTheme="minorHAnsi" w:cstheme="minorHAnsi"/>
                <w:sz w:val="22"/>
                <w:lang w:val="fr-CA" w:bidi="en-US"/>
              </w:rPr>
              <w:t xml:space="preserve">   Date : _____________</w:t>
            </w:r>
          </w:p>
        </w:tc>
      </w:tr>
    </w:tbl>
    <w:p w:rsidR="001353D1" w:rsidRPr="001353D1" w:rsidRDefault="001353D1" w:rsidP="001353D1">
      <w:pPr>
        <w:rPr>
          <w:rFonts w:asciiTheme="minorHAnsi" w:hAnsiTheme="minorHAnsi" w:cstheme="minorHAnsi"/>
        </w:rPr>
      </w:pPr>
    </w:p>
    <w:sectPr w:rsidR="001353D1" w:rsidRPr="001353D1" w:rsidSect="001353D1">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CA" w:vendorID="64" w:dllVersion="6" w:nlCheck="1" w:checkStyle="1"/>
  <w:activeWritingStyle w:appName="MSWord" w:lang="fr-CA"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D1"/>
    <w:rsid w:val="000A119D"/>
    <w:rsid w:val="000B0AE4"/>
    <w:rsid w:val="00120901"/>
    <w:rsid w:val="001353D1"/>
    <w:rsid w:val="001B73C7"/>
    <w:rsid w:val="002F4AF0"/>
    <w:rsid w:val="003C0015"/>
    <w:rsid w:val="0043007C"/>
    <w:rsid w:val="00477C7D"/>
    <w:rsid w:val="0058447C"/>
    <w:rsid w:val="006F4C95"/>
    <w:rsid w:val="00711C39"/>
    <w:rsid w:val="007455C3"/>
    <w:rsid w:val="00790800"/>
    <w:rsid w:val="007A333D"/>
    <w:rsid w:val="008D4BD1"/>
    <w:rsid w:val="00997D2E"/>
    <w:rsid w:val="00B33470"/>
    <w:rsid w:val="00E41066"/>
    <w:rsid w:val="00EA1549"/>
    <w:rsid w:val="00F93356"/>
    <w:rsid w:val="00FE46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09B7-67EC-4FD3-BFCF-808AF7FB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1360</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Cynthia</dc:creator>
  <cp:keywords/>
  <dc:description/>
  <cp:lastModifiedBy>Dale, Cynthia</cp:lastModifiedBy>
  <cp:revision>2</cp:revision>
  <dcterms:created xsi:type="dcterms:W3CDTF">2023-10-16T19:20:00Z</dcterms:created>
  <dcterms:modified xsi:type="dcterms:W3CDTF">2023-10-16T19:20:00Z</dcterms:modified>
</cp:coreProperties>
</file>